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392" w:rsidRDefault="00A72392" w:rsidP="004539C1">
      <w:pPr>
        <w:jc w:val="both"/>
        <w:rPr>
          <w:b/>
          <w:u w:val="single"/>
        </w:rPr>
      </w:pPr>
      <w:hyperlink r:id="rId4" w:history="1">
        <w:r w:rsidRPr="001A689F">
          <w:rPr>
            <w:rStyle w:val="Hyperlink"/>
            <w:b/>
          </w:rPr>
          <w:t>https://www.bloomberg.com/research/stocks/private/snapshot.asp?privcapId=4183107</w:t>
        </w:r>
      </w:hyperlink>
    </w:p>
    <w:p w:rsidR="004539C1" w:rsidRDefault="004539C1" w:rsidP="004539C1">
      <w:pPr>
        <w:jc w:val="both"/>
      </w:pPr>
      <w:r>
        <w:t>Steward Health Care System, LLC owns and operates a network of hospitals in eastern Massachusetts and southern New Hampshire. It offers primary care, cardiovascular, orthopedic, diagnostic imaging, surgical, emergency, behavioral health, maternity, cancer care, breast care, imaging and radiology, emergency medicine, diabetes/endocrinology, and eye care services. The company also provides pulmonary medicine program, complex medical program, rehabilitation, geriatric psychiatry, physical therapy, pulmonary rehabilitation, adult day health center, weight loss surgery, pediatric, spine care, pain management, vascular surgery, urology, and ear, nose, and throat services. In addition, it offers insurance products. Steward Health Care System, LLC was formerly known as Caritas Christi Health Care System Inc. and changed its name to Steward Health Care System, LLC in November 2010. The company was founded in 1985 and is based in Boston, Massachusetts. It has hospital locations in Dorchester, Brockton, Taunton, Ayer, Stoughton, Norwood, Fall River, Brighton, Methuen, and Haverhill, Massachusetts; and satellite emergency facilities in Quincy. Steward Health Care System, LLC is a former subsidiary of Archdiocese of Boston.</w:t>
      </w:r>
    </w:p>
    <w:p w:rsidR="005142AC" w:rsidRPr="005142AC" w:rsidRDefault="005142AC" w:rsidP="005142AC">
      <w:pPr>
        <w:spacing w:after="0" w:line="240" w:lineRule="auto"/>
        <w:rPr>
          <w:rFonts w:ascii="Times New Roman" w:eastAsia="Times New Roman" w:hAnsi="Times New Roman" w:cs="Times New Roman"/>
          <w:sz w:val="24"/>
          <w:szCs w:val="24"/>
        </w:rPr>
      </w:pPr>
      <w:r w:rsidRPr="005142AC">
        <w:rPr>
          <w:rFonts w:ascii="Times New Roman" w:eastAsia="Times New Roman" w:hAnsi="Times New Roman" w:cs="Times New Roman"/>
          <w:sz w:val="24"/>
          <w:szCs w:val="24"/>
        </w:rPr>
        <w:t xml:space="preserve">Steward Health Care Finalizes Public-Private Partnership Agreement to Provide Health Care in Malta </w:t>
      </w:r>
      <w:r>
        <w:rPr>
          <w:rFonts w:ascii="Times New Roman" w:eastAsia="Times New Roman" w:hAnsi="Times New Roman" w:cs="Times New Roman"/>
          <w:sz w:val="24"/>
          <w:szCs w:val="24"/>
        </w:rPr>
        <w:t xml:space="preserve">(information of </w:t>
      </w:r>
      <w:r w:rsidRPr="005142AC">
        <w:rPr>
          <w:rFonts w:ascii="Times New Roman" w:eastAsia="Times New Roman" w:hAnsi="Times New Roman" w:cs="Times New Roman"/>
          <w:sz w:val="24"/>
          <w:szCs w:val="24"/>
        </w:rPr>
        <w:t>Feb 20</w:t>
      </w:r>
      <w:r>
        <w:rPr>
          <w:rFonts w:ascii="Times New Roman" w:eastAsia="Times New Roman" w:hAnsi="Times New Roman" w:cs="Times New Roman"/>
          <w:sz w:val="24"/>
          <w:szCs w:val="24"/>
        </w:rPr>
        <w:t>,</w:t>
      </w:r>
      <w:r w:rsidRPr="005142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w:t>
      </w:r>
      <w:r w:rsidRPr="005142AC">
        <w:rPr>
          <w:rFonts w:ascii="Times New Roman" w:eastAsia="Times New Roman" w:hAnsi="Times New Roman" w:cs="Times New Roman"/>
          <w:sz w:val="24"/>
          <w:szCs w:val="24"/>
        </w:rPr>
        <w:t>18</w:t>
      </w:r>
      <w:r>
        <w:rPr>
          <w:rFonts w:ascii="Times New Roman" w:eastAsia="Times New Roman" w:hAnsi="Times New Roman" w:cs="Times New Roman"/>
          <w:sz w:val="24"/>
          <w:szCs w:val="24"/>
        </w:rPr>
        <w:t>)</w:t>
      </w:r>
    </w:p>
    <w:p w:rsidR="005142AC" w:rsidRPr="005142AC" w:rsidRDefault="005142AC" w:rsidP="005142AC">
      <w:pPr>
        <w:spacing w:after="0" w:line="240" w:lineRule="auto"/>
        <w:rPr>
          <w:rFonts w:ascii="Times New Roman" w:eastAsia="Times New Roman" w:hAnsi="Times New Roman" w:cs="Times New Roman"/>
          <w:sz w:val="24"/>
          <w:szCs w:val="24"/>
        </w:rPr>
      </w:pPr>
    </w:p>
    <w:p w:rsidR="005142AC" w:rsidRPr="005142AC" w:rsidRDefault="005142AC" w:rsidP="005142AC">
      <w:pPr>
        <w:pBdr>
          <w:bottom w:val="single" w:sz="6" w:space="4" w:color="CCCCCC"/>
        </w:pBdr>
        <w:spacing w:before="75" w:after="180" w:line="240" w:lineRule="auto"/>
        <w:rPr>
          <w:rFonts w:ascii="Times New Roman" w:eastAsia="Times New Roman" w:hAnsi="Times New Roman" w:cs="Times New Roman"/>
          <w:color w:val="666666"/>
          <w:sz w:val="24"/>
          <w:szCs w:val="24"/>
        </w:rPr>
      </w:pPr>
      <w:r w:rsidRPr="005142AC">
        <w:rPr>
          <w:rFonts w:ascii="Times New Roman" w:eastAsia="Times New Roman" w:hAnsi="Times New Roman" w:cs="Times New Roman"/>
          <w:color w:val="666666"/>
          <w:sz w:val="24"/>
          <w:szCs w:val="24"/>
        </w:rPr>
        <w:t>Steward Health Care System LLC finalized a public-private partnership to deliver exceptional health care to the people of Malta. Steward is now the government of Malta's health care partner and will run a number of public medical facilities in the coun</w:t>
      </w:r>
      <w:bookmarkStart w:id="0" w:name="_GoBack"/>
      <w:bookmarkEnd w:id="0"/>
      <w:r w:rsidRPr="005142AC">
        <w:rPr>
          <w:rFonts w:ascii="Times New Roman" w:eastAsia="Times New Roman" w:hAnsi="Times New Roman" w:cs="Times New Roman"/>
          <w:color w:val="666666"/>
          <w:sz w:val="24"/>
          <w:szCs w:val="24"/>
        </w:rPr>
        <w:t>try.</w:t>
      </w:r>
    </w:p>
    <w:p w:rsidR="004539C1" w:rsidRDefault="004539C1" w:rsidP="004539C1">
      <w:pPr>
        <w:jc w:val="both"/>
      </w:pPr>
    </w:p>
    <w:p w:rsidR="004539C1" w:rsidRPr="004539C1" w:rsidRDefault="004539C1" w:rsidP="004539C1">
      <w:pPr>
        <w:jc w:val="both"/>
        <w:rPr>
          <w:rFonts w:ascii="Sylfaen" w:hAnsi="Sylfaen"/>
          <w:lang w:val="ka-GE"/>
        </w:rPr>
      </w:pPr>
      <w:r w:rsidRPr="004539C1">
        <w:rPr>
          <w:b/>
          <w:u w:val="single"/>
        </w:rPr>
        <w:t>Dr. Ralph de la Torre, MD, is the Founder of Steward Health Care System</w:t>
      </w:r>
      <w:r>
        <w:t>, LLC. Dr. de la Torre has been the Chairman and Chief Executive Officer of Steward Health Care System LLC, New England's largest fully integrated community care organization with eleven hospitals, 17,000 employees and other affiliates, including a home health care company, a nursing college and an imaging company. Within two years of becoming CEO of Caritas Christi, Dr. de la Torre dramatically improved the system. During this time, Dr. de la Torre implemented changes in governance, operational structure and strategy, leading to the creation of a fully integrated community care organization with significant participation in risk contracting. Before joining Caritas, Dr. de la Torre was the founder and CEO of the Cardiovascular Institute at Beth Israel Deaconess Medical Center (BIDMC) and of Cardiovascular Management Associates, one of the nation's first totally integrated systems for treating cardiac patients. At the same time Dr. de la Torre was Chief of Cardiac Surgery at BIDMC and a Harvard Medical Faculty Physician at BIDMC. He has founded several health care-related businesses and has numerous issued or pending patents. A frequent commentator on national health care policy issues, Dr. de la Torre has bylined and/or been featured in BusinessWeek, Fortune and CNBC, among others. He was recently voted one of the 25 most powerful physician executives in the United States by Modern Healthcare magazine. Dr. de la Torre graduated from Duke University in 1988 (BSE), where he was a member of Phi Beta Kappa and Tau Beta Pi, and from a joint program between Harvard Medical School (MD) and the Massachusetts Institute of Technology (MS) in 1992.</w:t>
      </w:r>
    </w:p>
    <w:sectPr w:rsidR="004539C1" w:rsidRPr="00453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E3"/>
    <w:rsid w:val="00036958"/>
    <w:rsid w:val="001530E3"/>
    <w:rsid w:val="004374C3"/>
    <w:rsid w:val="004539C1"/>
    <w:rsid w:val="005142AC"/>
    <w:rsid w:val="00A72392"/>
    <w:rsid w:val="00BA5F04"/>
    <w:rsid w:val="00EB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87C8"/>
  <w15:chartTrackingRefBased/>
  <w15:docId w15:val="{DFC1C613-DD9E-4F16-8E0D-32D7587D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392"/>
    <w:rPr>
      <w:color w:val="0563C1" w:themeColor="hyperlink"/>
      <w:u w:val="single"/>
    </w:rPr>
  </w:style>
  <w:style w:type="paragraph" w:styleId="NormalWeb">
    <w:name w:val="Normal (Web)"/>
    <w:basedOn w:val="Normal"/>
    <w:uiPriority w:val="99"/>
    <w:semiHidden/>
    <w:unhideWhenUsed/>
    <w:rsid w:val="005142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7561">
      <w:bodyDiv w:val="1"/>
      <w:marLeft w:val="0"/>
      <w:marRight w:val="0"/>
      <w:marTop w:val="0"/>
      <w:marBottom w:val="0"/>
      <w:divBdr>
        <w:top w:val="none" w:sz="0" w:space="0" w:color="auto"/>
        <w:left w:val="none" w:sz="0" w:space="0" w:color="auto"/>
        <w:bottom w:val="none" w:sz="0" w:space="0" w:color="auto"/>
        <w:right w:val="none" w:sz="0" w:space="0" w:color="auto"/>
      </w:divBdr>
      <w:divsChild>
        <w:div w:id="672344907">
          <w:marLeft w:val="0"/>
          <w:marRight w:val="0"/>
          <w:marTop w:val="0"/>
          <w:marBottom w:val="0"/>
          <w:divBdr>
            <w:top w:val="none" w:sz="0" w:space="0" w:color="auto"/>
            <w:left w:val="none" w:sz="0" w:space="0" w:color="auto"/>
            <w:bottom w:val="none" w:sz="0" w:space="0" w:color="auto"/>
            <w:right w:val="none" w:sz="0" w:space="0" w:color="auto"/>
          </w:divBdr>
          <w:divsChild>
            <w:div w:id="1522015691">
              <w:marLeft w:val="0"/>
              <w:marRight w:val="0"/>
              <w:marTop w:val="0"/>
              <w:marBottom w:val="0"/>
              <w:divBdr>
                <w:top w:val="none" w:sz="0" w:space="0" w:color="auto"/>
                <w:left w:val="none" w:sz="0" w:space="0" w:color="auto"/>
                <w:bottom w:val="none" w:sz="0" w:space="0" w:color="auto"/>
                <w:right w:val="none" w:sz="0" w:space="0" w:color="auto"/>
              </w:divBdr>
            </w:div>
            <w:div w:id="3557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loomberg.com/research/stocks/private/snapshot.asp?privcapId=4183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2</cp:revision>
  <dcterms:created xsi:type="dcterms:W3CDTF">2018-06-08T16:28:00Z</dcterms:created>
  <dcterms:modified xsi:type="dcterms:W3CDTF">2018-06-08T16:28:00Z</dcterms:modified>
</cp:coreProperties>
</file>